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2B9" w:rsidRDefault="008E32B9" w:rsidP="008E32B9">
      <w:pPr>
        <w:shd w:val="clear" w:color="auto" w:fill="FFFFFF"/>
        <w:spacing w:after="0" w:line="390" w:lineRule="atLeast"/>
        <w:jc w:val="center"/>
        <w:rPr>
          <w:rFonts w:ascii="MuseoSans-300" w:eastAsia="Times New Roman" w:hAnsi="MuseoSans-300" w:cs="Times New Roman"/>
          <w:color w:val="222222"/>
          <w:sz w:val="23"/>
          <w:szCs w:val="23"/>
          <w:lang w:eastAsia="pl-PL"/>
        </w:rPr>
      </w:pPr>
      <w:r>
        <w:rPr>
          <w:rFonts w:ascii="MuseoSans-300" w:eastAsia="Times New Roman" w:hAnsi="MuseoSans-300" w:cs="Times New Roman"/>
          <w:color w:val="222222"/>
          <w:sz w:val="23"/>
          <w:szCs w:val="23"/>
          <w:lang w:eastAsia="pl-PL"/>
        </w:rPr>
        <w:t>Odpusty w Roku św. Józefa</w:t>
      </w:r>
    </w:p>
    <w:p w:rsidR="008E32B9" w:rsidRDefault="008E32B9" w:rsidP="008E32B9">
      <w:pPr>
        <w:shd w:val="clear" w:color="auto" w:fill="FFFFFF"/>
        <w:spacing w:after="0" w:line="390" w:lineRule="atLeast"/>
        <w:jc w:val="center"/>
        <w:rPr>
          <w:rFonts w:ascii="MuseoSans-300" w:eastAsia="Times New Roman" w:hAnsi="MuseoSans-300" w:cs="Times New Roman"/>
          <w:color w:val="222222"/>
          <w:sz w:val="23"/>
          <w:szCs w:val="23"/>
          <w:lang w:eastAsia="pl-PL"/>
        </w:rPr>
      </w:pPr>
      <w:r>
        <w:rPr>
          <w:rFonts w:ascii="MuseoSans-300" w:eastAsia="Times New Roman" w:hAnsi="MuseoSans-300" w:cs="Times New Roman"/>
          <w:color w:val="222222"/>
          <w:sz w:val="23"/>
          <w:szCs w:val="23"/>
          <w:lang w:eastAsia="pl-PL"/>
        </w:rPr>
        <w:t>(skrót dekretu Penitencjarii Apostolskiej)</w:t>
      </w:r>
    </w:p>
    <w:p w:rsidR="008E32B9" w:rsidRDefault="008E32B9" w:rsidP="008E32B9">
      <w:pPr>
        <w:shd w:val="clear" w:color="auto" w:fill="FFFFFF"/>
        <w:spacing w:after="0" w:line="390" w:lineRule="atLeast"/>
        <w:jc w:val="center"/>
        <w:rPr>
          <w:rFonts w:ascii="MuseoSans-300" w:eastAsia="Times New Roman" w:hAnsi="MuseoSans-300" w:cs="Times New Roman"/>
          <w:color w:val="222222"/>
          <w:sz w:val="23"/>
          <w:szCs w:val="23"/>
          <w:lang w:eastAsia="pl-PL"/>
        </w:rPr>
      </w:pPr>
      <w:bookmarkStart w:id="0" w:name="_GoBack"/>
      <w:bookmarkEnd w:id="0"/>
    </w:p>
    <w:p w:rsidR="008E32B9" w:rsidRPr="00955ED7" w:rsidRDefault="008E32B9" w:rsidP="008E32B9">
      <w:pPr>
        <w:shd w:val="clear" w:color="auto" w:fill="FFFFFF"/>
        <w:spacing w:after="390" w:line="390" w:lineRule="atLeast"/>
        <w:jc w:val="both"/>
        <w:rPr>
          <w:rFonts w:ascii="MuseoSans-300" w:eastAsia="Times New Roman" w:hAnsi="MuseoSans-300" w:cs="Times New Roman"/>
          <w:color w:val="222222"/>
          <w:sz w:val="23"/>
          <w:szCs w:val="23"/>
          <w:lang w:eastAsia="pl-PL"/>
        </w:rPr>
      </w:pPr>
      <w:r w:rsidRPr="00955ED7">
        <w:rPr>
          <w:rFonts w:ascii="MuseoSans-300" w:eastAsia="Times New Roman" w:hAnsi="MuseoSans-300" w:cs="Times New Roman"/>
          <w:color w:val="222222"/>
          <w:sz w:val="23"/>
          <w:szCs w:val="23"/>
          <w:lang w:eastAsia="pl-PL"/>
        </w:rPr>
        <w:t>Udziela się Odpustu zupełnego pod zwykłymi warunkami (tzn. sakramentalna spowiedź, Komunia eucharystyczna oraz modlitwa zgodna z intencjami Ojca Świętego) wiernym, którzy odrywając się w duchu od wszelkiego grzechu, uczestniczyć będą w Roku Świętego Józefa w okolicznościach i na sposoby określone przez tę Penitencjarię Apostolską.</w:t>
      </w:r>
    </w:p>
    <w:p w:rsidR="008E32B9" w:rsidRPr="00955ED7" w:rsidRDefault="008E32B9" w:rsidP="008E32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MuseoSans-300" w:eastAsia="Times New Roman" w:hAnsi="MuseoSans-300" w:cs="Times New Roman"/>
          <w:color w:val="222222"/>
          <w:sz w:val="23"/>
          <w:szCs w:val="23"/>
          <w:lang w:eastAsia="pl-PL"/>
        </w:rPr>
      </w:pPr>
      <w:r w:rsidRPr="00955ED7">
        <w:rPr>
          <w:rFonts w:ascii="MuseoSans-300" w:eastAsia="Times New Roman" w:hAnsi="MuseoSans-300" w:cs="Times New Roman"/>
          <w:color w:val="222222"/>
          <w:sz w:val="23"/>
          <w:szCs w:val="23"/>
          <w:lang w:eastAsia="pl-PL"/>
        </w:rPr>
        <w:t>Udziela się zatem odpustu zupełnego wszystkim, którzy przez co najmniej pół godziny będą rozważać Modlitwę Pańską lub wezmą udział w jednym pełnym dniu skupienia, zawierającym rozważanie o Świętym Józefie.</w:t>
      </w:r>
    </w:p>
    <w:p w:rsidR="008E32B9" w:rsidRPr="00955ED7" w:rsidRDefault="008E32B9" w:rsidP="008E32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MuseoSans-300" w:eastAsia="Times New Roman" w:hAnsi="MuseoSans-300" w:cs="Times New Roman"/>
          <w:color w:val="222222"/>
          <w:sz w:val="23"/>
          <w:szCs w:val="23"/>
          <w:lang w:eastAsia="pl-PL"/>
        </w:rPr>
      </w:pPr>
      <w:r>
        <w:rPr>
          <w:rFonts w:ascii="MuseoSans-300" w:eastAsia="Times New Roman" w:hAnsi="MuseoSans-300" w:cs="Times New Roman"/>
          <w:color w:val="222222"/>
          <w:sz w:val="23"/>
          <w:szCs w:val="23"/>
          <w:lang w:eastAsia="pl-PL"/>
        </w:rPr>
        <w:t>C</w:t>
      </w:r>
      <w:r w:rsidRPr="00955ED7">
        <w:rPr>
          <w:rFonts w:ascii="MuseoSans-300" w:eastAsia="Times New Roman" w:hAnsi="MuseoSans-300" w:cs="Times New Roman"/>
          <w:color w:val="222222"/>
          <w:sz w:val="23"/>
          <w:szCs w:val="23"/>
          <w:lang w:eastAsia="pl-PL"/>
        </w:rPr>
        <w:t>i, którzy na wzór Świętego Józefa spełnią uczynek miłosierdzia względem ciała lub względem duszy, będą mogli otrzymać dar odpustu zupełnego.</w:t>
      </w:r>
    </w:p>
    <w:p w:rsidR="008E32B9" w:rsidRPr="00955ED7" w:rsidRDefault="008E32B9" w:rsidP="008E32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MuseoSans-300" w:eastAsia="Times New Roman" w:hAnsi="MuseoSans-300" w:cs="Times New Roman"/>
          <w:color w:val="222222"/>
          <w:sz w:val="23"/>
          <w:szCs w:val="23"/>
          <w:lang w:eastAsia="pl-PL"/>
        </w:rPr>
      </w:pPr>
      <w:r>
        <w:rPr>
          <w:rFonts w:ascii="MuseoSans-300" w:eastAsia="Times New Roman" w:hAnsi="MuseoSans-300" w:cs="Times New Roman"/>
          <w:color w:val="222222"/>
          <w:sz w:val="23"/>
          <w:szCs w:val="23"/>
          <w:lang w:eastAsia="pl-PL"/>
        </w:rPr>
        <w:t>U</w:t>
      </w:r>
      <w:r w:rsidRPr="00955ED7">
        <w:rPr>
          <w:rFonts w:ascii="MuseoSans-300" w:eastAsia="Times New Roman" w:hAnsi="MuseoSans-300" w:cs="Times New Roman"/>
          <w:color w:val="222222"/>
          <w:sz w:val="23"/>
          <w:szCs w:val="23"/>
          <w:lang w:eastAsia="pl-PL"/>
        </w:rPr>
        <w:t>dziela się odpustu zupełnego wiernym, którzy odmawiać będą Różaniec Święty w rodzinach i pomiędzy narzeczonymi.</w:t>
      </w:r>
    </w:p>
    <w:p w:rsidR="008E32B9" w:rsidRPr="00955ED7" w:rsidRDefault="008E32B9" w:rsidP="008E32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MuseoSans-300" w:eastAsia="Times New Roman" w:hAnsi="MuseoSans-300" w:cs="Times New Roman"/>
          <w:color w:val="222222"/>
          <w:sz w:val="23"/>
          <w:szCs w:val="23"/>
          <w:lang w:eastAsia="pl-PL"/>
        </w:rPr>
      </w:pPr>
      <w:r>
        <w:rPr>
          <w:rFonts w:ascii="MuseoSans-300" w:eastAsia="Times New Roman" w:hAnsi="MuseoSans-300" w:cs="Times New Roman"/>
          <w:color w:val="222222"/>
          <w:sz w:val="23"/>
          <w:szCs w:val="23"/>
          <w:lang w:eastAsia="pl-PL"/>
        </w:rPr>
        <w:t>U</w:t>
      </w:r>
      <w:r w:rsidRPr="00955ED7">
        <w:rPr>
          <w:rFonts w:ascii="MuseoSans-300" w:eastAsia="Times New Roman" w:hAnsi="MuseoSans-300" w:cs="Times New Roman"/>
          <w:color w:val="222222"/>
          <w:sz w:val="23"/>
          <w:szCs w:val="23"/>
          <w:lang w:eastAsia="pl-PL"/>
        </w:rPr>
        <w:t>dziela się odpustu zupełnego każdemu, kto powierzać będzie codziennie swoją działalność opiece Świętego Józefa, a także każdemu wiernemu, wzywającemu Rzemieślnika z Nazaretu w modlitwach wstawienniczych za tych, którzy szukają pracy, aby mogli znaleźć zajęcie, oraz aby praca wszystkich ludzi była bardziej godna.</w:t>
      </w:r>
    </w:p>
    <w:p w:rsidR="008E32B9" w:rsidRPr="00955ED7" w:rsidRDefault="008E32B9" w:rsidP="008E32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MuseoSans-300" w:eastAsia="Times New Roman" w:hAnsi="MuseoSans-300" w:cs="Times New Roman"/>
          <w:color w:val="222222"/>
          <w:sz w:val="23"/>
          <w:szCs w:val="23"/>
          <w:lang w:eastAsia="pl-PL"/>
        </w:rPr>
      </w:pPr>
      <w:r w:rsidRPr="00955ED7">
        <w:rPr>
          <w:rFonts w:ascii="MuseoSans-300" w:eastAsia="Times New Roman" w:hAnsi="MuseoSans-300" w:cs="Times New Roman"/>
          <w:color w:val="222222"/>
          <w:sz w:val="23"/>
          <w:szCs w:val="23"/>
          <w:lang w:eastAsia="pl-PL"/>
        </w:rPr>
        <w:t xml:space="preserve">Udziela się odpustu zupełnego wiernym, którzy odmawiać będą Litanię do Świętego Józefa (w tradycji łacińskiej) lub </w:t>
      </w:r>
      <w:proofErr w:type="spellStart"/>
      <w:r w:rsidRPr="00955ED7">
        <w:rPr>
          <w:rFonts w:ascii="MuseoSans-300" w:eastAsia="Times New Roman" w:hAnsi="MuseoSans-300" w:cs="Times New Roman"/>
          <w:color w:val="222222"/>
          <w:sz w:val="23"/>
          <w:szCs w:val="23"/>
          <w:lang w:eastAsia="pl-PL"/>
        </w:rPr>
        <w:t>Akatyst</w:t>
      </w:r>
      <w:proofErr w:type="spellEnd"/>
      <w:r w:rsidRPr="00955ED7">
        <w:rPr>
          <w:rFonts w:ascii="MuseoSans-300" w:eastAsia="Times New Roman" w:hAnsi="MuseoSans-300" w:cs="Times New Roman"/>
          <w:color w:val="222222"/>
          <w:sz w:val="23"/>
          <w:szCs w:val="23"/>
          <w:lang w:eastAsia="pl-PL"/>
        </w:rPr>
        <w:t xml:space="preserve"> do Świętego Józefa, w całości lub przynajmniej w odpowiedniej części (w tradycji bizantyjskiej), lub też jakąś inną modlitwę do Świętego Józefa, przypisaną jako własna w różnych tradycjach liturgicznych, w intencji Kościoła prześladowanego od wewnątrz i od zewnątrz oraz w intencji ulżenia wszystkim chrześcijanom, którzy cierpią prześladowania wszelkiego rodzaju.</w:t>
      </w:r>
    </w:p>
    <w:p w:rsidR="008E32B9" w:rsidRPr="00955ED7" w:rsidRDefault="008E32B9" w:rsidP="008E32B9">
      <w:pPr>
        <w:shd w:val="clear" w:color="auto" w:fill="FFFFFF"/>
        <w:spacing w:after="390" w:line="390" w:lineRule="atLeast"/>
        <w:jc w:val="both"/>
        <w:rPr>
          <w:rFonts w:ascii="MuseoSans-300" w:eastAsia="Times New Roman" w:hAnsi="MuseoSans-300" w:cs="Times New Roman"/>
          <w:color w:val="222222"/>
          <w:sz w:val="23"/>
          <w:szCs w:val="23"/>
          <w:lang w:eastAsia="pl-PL"/>
        </w:rPr>
      </w:pPr>
      <w:r w:rsidRPr="00955ED7">
        <w:rPr>
          <w:rFonts w:ascii="MuseoSans-300" w:eastAsia="Times New Roman" w:hAnsi="MuseoSans-300" w:cs="Times New Roman"/>
          <w:color w:val="222222"/>
          <w:sz w:val="23"/>
          <w:szCs w:val="23"/>
          <w:lang w:eastAsia="pl-PL"/>
        </w:rPr>
        <w:t>Ponadto, celem potwierdzenia powszechności patronatu Świętego Józefa w Kościele, poza wspomnianymi wyżej okolicznościami, Penitencjaria Apostolska udziela odpustu zupełnego wiernym, którzy odmówią dowolną prawnie zatwierdzoną modlitwę lub akt pobożności na cześć Świętego Józefa, np. „Do Ciebie, Święty Józefie”, szczególnie w dniach 19 marca i 1 maja, w Święto Świętej Rodziny Jezusa, Maryi i Józefa, w Niedzielę Świętego Józefa (w tradycji bizantyjskiej), 19 dnia każdego miesiąca i w każdą środę, będącą dniem poświęconym wspomnieniu tego Świętego w tradycji łacińskiej.</w:t>
      </w:r>
    </w:p>
    <w:p w:rsidR="008E32B9" w:rsidRPr="00955ED7" w:rsidRDefault="008E32B9" w:rsidP="008E32B9">
      <w:pPr>
        <w:shd w:val="clear" w:color="auto" w:fill="FFFFFF"/>
        <w:spacing w:after="390" w:line="390" w:lineRule="atLeast"/>
        <w:jc w:val="both"/>
        <w:rPr>
          <w:rFonts w:ascii="MuseoSans-300" w:eastAsia="Times New Roman" w:hAnsi="MuseoSans-300" w:cs="Times New Roman"/>
          <w:color w:val="222222"/>
          <w:sz w:val="23"/>
          <w:szCs w:val="23"/>
          <w:lang w:eastAsia="pl-PL"/>
        </w:rPr>
      </w:pPr>
      <w:r w:rsidRPr="00955ED7">
        <w:rPr>
          <w:rFonts w:ascii="MuseoSans-300" w:eastAsia="Times New Roman" w:hAnsi="MuseoSans-300" w:cs="Times New Roman"/>
          <w:color w:val="222222"/>
          <w:sz w:val="23"/>
          <w:szCs w:val="23"/>
          <w:lang w:eastAsia="pl-PL"/>
        </w:rPr>
        <w:lastRenderedPageBreak/>
        <w:t>W obecnej sytuacji publicznego zagrożenia zdrowia, rozszerza się dar odpustu zupełnego w sposób szczególny na osoby w podeszłym wieku, na chorych, umierających i wszystkich tych, którzy z usprawiedliwionych racji nie mogą wyjść z domu, a którzy odrywając się w duchu od wszelkiego grzechu oraz z intencją wypełnienia, gdy tylko to będzie możliwe, zwykłych warunków, odmówią w domu lub tam, gdzie zatrzymuje ich przeszkoda, akt pobożności na cześć Świętego Józefa, pocieszyciela chorych i Patrona Dobrej Śmierci, ofiarując z ufnością Bogu boleści i niedogodności własnego życia.</w:t>
      </w:r>
    </w:p>
    <w:p w:rsidR="008E32B9" w:rsidRPr="00955ED7" w:rsidRDefault="008E32B9" w:rsidP="008E32B9">
      <w:pPr>
        <w:shd w:val="clear" w:color="auto" w:fill="FFFFFF"/>
        <w:spacing w:after="390" w:line="390" w:lineRule="atLeast"/>
        <w:jc w:val="both"/>
        <w:rPr>
          <w:rFonts w:ascii="MuseoSans-300" w:eastAsia="Times New Roman" w:hAnsi="MuseoSans-300" w:cs="Times New Roman"/>
          <w:color w:val="222222"/>
          <w:sz w:val="23"/>
          <w:szCs w:val="23"/>
          <w:lang w:eastAsia="pl-PL"/>
        </w:rPr>
      </w:pPr>
      <w:r w:rsidRPr="00955ED7">
        <w:rPr>
          <w:rFonts w:ascii="MuseoSans-300" w:eastAsia="Times New Roman" w:hAnsi="MuseoSans-300" w:cs="Times New Roman"/>
          <w:color w:val="222222"/>
          <w:sz w:val="23"/>
          <w:szCs w:val="23"/>
          <w:lang w:eastAsia="pl-PL"/>
        </w:rPr>
        <w:t>Dla duszpasterskiego ułatwienia w otrzymaniu łaski Bożej poprzez władzę kluczy Kościoła, Penitencjaria Apostolska prosi zatem usilnie, aby wszyscy kapłani wyposażeni we właściwe uprawnienia, ofiarnie i wielkodusznie poświęcali się sprawowaniu sakramentu pokuty oraz często zanosili Komunię Świętą do chorych.</w:t>
      </w:r>
    </w:p>
    <w:sectPr w:rsidR="008E32B9" w:rsidRPr="00955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useoSans-30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F1A3A"/>
    <w:multiLevelType w:val="multilevel"/>
    <w:tmpl w:val="A934A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B9"/>
    <w:rsid w:val="008E32B9"/>
    <w:rsid w:val="00B8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41909"/>
  <w15:chartTrackingRefBased/>
  <w15:docId w15:val="{5073FD58-5556-4069-BDE2-641D269D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2020-12-14T13:16:00Z</dcterms:created>
  <dcterms:modified xsi:type="dcterms:W3CDTF">2020-12-14T13:22:00Z</dcterms:modified>
</cp:coreProperties>
</file>